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3FC2" w14:textId="77777777" w:rsidR="006310C8" w:rsidRDefault="006310C8" w:rsidP="00B601C7">
      <w:pPr>
        <w:rPr>
          <w:rFonts w:ascii="Verdana" w:hAnsi="Verdana"/>
          <w:b/>
        </w:rPr>
      </w:pPr>
      <w:bookmarkStart w:id="0" w:name="_GoBack"/>
      <w:bookmarkEnd w:id="0"/>
    </w:p>
    <w:p w14:paraId="0F1D98C6" w14:textId="3F7C5B0C" w:rsidR="00694546" w:rsidRDefault="00694546" w:rsidP="00072DE9">
      <w:pPr>
        <w:jc w:val="center"/>
        <w:rPr>
          <w:rFonts w:ascii="Verdana" w:hAnsi="Verdana"/>
          <w:b/>
        </w:rPr>
      </w:pPr>
      <w:r w:rsidRPr="002B1209">
        <w:rPr>
          <w:rFonts w:ascii="Verdana" w:hAnsi="Verdana"/>
          <w:noProof/>
          <w:lang w:eastAsia="en-GB"/>
        </w:rPr>
        <w:drawing>
          <wp:inline distT="0" distB="0" distL="0" distR="0" wp14:anchorId="169384FA" wp14:editId="34612BC9">
            <wp:extent cx="3486150" cy="1145657"/>
            <wp:effectExtent l="0" t="0" r="0" b="0"/>
            <wp:docPr id="1" name="Picture 1" descr="S:\Health Improvement\Early Years\Parenting\Solihull approach\Set up folders\Comms\Logo\Solihull Approach Logo-wel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lth Improvement\Early Years\Parenting\Solihull approach\Set up folders\Comms\Logo\Solihull Approach Logo-wel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48" cy="11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A5F0" w14:textId="1AD79CF6" w:rsidR="006F7552" w:rsidRDefault="00072DE9" w:rsidP="00072DE9">
      <w:pPr>
        <w:jc w:val="center"/>
        <w:rPr>
          <w:rFonts w:ascii="Verdana" w:hAnsi="Verdana"/>
          <w:b/>
        </w:rPr>
      </w:pPr>
      <w:r w:rsidRPr="00072DE9">
        <w:rPr>
          <w:rFonts w:ascii="Verdana" w:hAnsi="Verdana"/>
          <w:b/>
        </w:rPr>
        <w:t>Script</w:t>
      </w:r>
      <w:r w:rsidR="00694546">
        <w:rPr>
          <w:rFonts w:ascii="Verdana" w:hAnsi="Verdana"/>
          <w:b/>
        </w:rPr>
        <w:t xml:space="preserve"> for promoting the scheme</w:t>
      </w:r>
    </w:p>
    <w:p w14:paraId="653CE95D" w14:textId="6D481F7A" w:rsidR="002B1209" w:rsidRDefault="00072DE9" w:rsidP="00F4755C">
      <w:pPr>
        <w:jc w:val="both"/>
        <w:rPr>
          <w:rFonts w:ascii="Verdana" w:hAnsi="Verdana"/>
        </w:rPr>
      </w:pPr>
      <w:r>
        <w:rPr>
          <w:rFonts w:ascii="Verdana" w:hAnsi="Verdana"/>
        </w:rPr>
        <w:t>I wanted to let you know about</w:t>
      </w:r>
      <w:r w:rsidR="00694546">
        <w:rPr>
          <w:rFonts w:ascii="Verdana" w:hAnsi="Verdana"/>
        </w:rPr>
        <w:t xml:space="preserve"> </w:t>
      </w:r>
      <w:r w:rsidR="00F03EDF">
        <w:rPr>
          <w:rFonts w:ascii="Verdana" w:hAnsi="Verdana"/>
        </w:rPr>
        <w:t xml:space="preserve">Solihull Approach </w:t>
      </w:r>
      <w:r w:rsidR="00694546">
        <w:rPr>
          <w:rFonts w:ascii="Verdana" w:hAnsi="Verdana"/>
        </w:rPr>
        <w:t xml:space="preserve">online </w:t>
      </w:r>
      <w:r w:rsidR="002B1209">
        <w:rPr>
          <w:rFonts w:ascii="Verdana" w:hAnsi="Verdana"/>
        </w:rPr>
        <w:t>course</w:t>
      </w:r>
      <w:r w:rsidR="00694546">
        <w:rPr>
          <w:rFonts w:ascii="Verdana" w:hAnsi="Verdana"/>
        </w:rPr>
        <w:t>s</w:t>
      </w:r>
      <w:r w:rsidR="00F03EDF">
        <w:rPr>
          <w:rFonts w:ascii="Verdana" w:hAnsi="Verdana"/>
        </w:rPr>
        <w:t xml:space="preserve"> </w:t>
      </w:r>
      <w:r w:rsidR="002B1209">
        <w:rPr>
          <w:rFonts w:ascii="Verdana" w:hAnsi="Verdana"/>
        </w:rPr>
        <w:t>that</w:t>
      </w:r>
      <w:r w:rsidR="00B81387">
        <w:rPr>
          <w:rFonts w:ascii="Verdana" w:hAnsi="Verdana"/>
        </w:rPr>
        <w:t xml:space="preserve"> are</w:t>
      </w:r>
      <w:r w:rsidR="00F03EDF">
        <w:rPr>
          <w:rFonts w:ascii="Verdana" w:hAnsi="Verdana"/>
        </w:rPr>
        <w:t xml:space="preserve"> </w:t>
      </w:r>
      <w:r w:rsidR="00214A13">
        <w:rPr>
          <w:rFonts w:ascii="Verdana" w:hAnsi="Verdana"/>
        </w:rPr>
        <w:t xml:space="preserve">available </w:t>
      </w:r>
      <w:r w:rsidR="00F03EDF">
        <w:rPr>
          <w:rFonts w:ascii="Verdana" w:hAnsi="Verdana"/>
        </w:rPr>
        <w:t>exclusively</w:t>
      </w:r>
      <w:r w:rsidR="00694546">
        <w:rPr>
          <w:rFonts w:ascii="Verdana" w:hAnsi="Verdana"/>
        </w:rPr>
        <w:t xml:space="preserve"> </w:t>
      </w:r>
      <w:r>
        <w:rPr>
          <w:rFonts w:ascii="Verdana" w:hAnsi="Verdana"/>
        </w:rPr>
        <w:t>free of charge from April 2020 to November 2022</w:t>
      </w:r>
      <w:r w:rsidR="002B1209">
        <w:rPr>
          <w:rFonts w:ascii="Verdana" w:hAnsi="Verdana"/>
        </w:rPr>
        <w:t xml:space="preserve"> for all residents </w:t>
      </w:r>
      <w:r w:rsidR="006D607C">
        <w:rPr>
          <w:rFonts w:ascii="Verdana" w:hAnsi="Verdana"/>
        </w:rPr>
        <w:t>of N</w:t>
      </w:r>
      <w:r w:rsidR="002B1209">
        <w:rPr>
          <w:rFonts w:ascii="Verdana" w:hAnsi="Verdana"/>
        </w:rPr>
        <w:t>orth Wales</w:t>
      </w:r>
      <w:r w:rsidR="006D607C">
        <w:rPr>
          <w:rFonts w:ascii="Verdana" w:hAnsi="Verdana"/>
        </w:rPr>
        <w:t xml:space="preserve">.  </w:t>
      </w:r>
    </w:p>
    <w:p w14:paraId="6CD17451" w14:textId="4E9B1F4A" w:rsidR="002B1209" w:rsidRDefault="002B1209" w:rsidP="00F4755C">
      <w:pPr>
        <w:jc w:val="both"/>
        <w:rPr>
          <w:rFonts w:ascii="Verdana" w:hAnsi="Verdana"/>
        </w:rPr>
      </w:pPr>
      <w:r>
        <w:rPr>
          <w:rFonts w:ascii="Verdana" w:hAnsi="Verdana"/>
        </w:rPr>
        <w:t>The course</w:t>
      </w:r>
      <w:r w:rsidR="00694546">
        <w:rPr>
          <w:rFonts w:ascii="Verdana" w:hAnsi="Verdana"/>
        </w:rPr>
        <w:t xml:space="preserve">s are really </w:t>
      </w:r>
      <w:r w:rsidR="006D607C">
        <w:rPr>
          <w:rFonts w:ascii="Verdana" w:hAnsi="Verdana"/>
        </w:rPr>
        <w:t xml:space="preserve">informative and </w:t>
      </w:r>
      <w:r w:rsidR="00694546">
        <w:rPr>
          <w:rFonts w:ascii="Verdana" w:hAnsi="Verdana"/>
        </w:rPr>
        <w:t>interesting!</w:t>
      </w:r>
      <w:r w:rsidR="00141CCC">
        <w:rPr>
          <w:rFonts w:ascii="Verdana" w:hAnsi="Verdana"/>
        </w:rPr>
        <w:t xml:space="preserve">  </w:t>
      </w:r>
      <w:r w:rsidR="00694546">
        <w:rPr>
          <w:rFonts w:ascii="Verdana" w:hAnsi="Verdana"/>
        </w:rPr>
        <w:t>They look</w:t>
      </w:r>
      <w:r>
        <w:rPr>
          <w:rFonts w:ascii="Verdana" w:hAnsi="Verdana"/>
        </w:rPr>
        <w:t xml:space="preserve"> at the baby / child’s / teenager brain</w:t>
      </w:r>
      <w:r w:rsidR="00072DE9">
        <w:rPr>
          <w:rFonts w:ascii="Verdana" w:hAnsi="Verdana"/>
        </w:rPr>
        <w:t xml:space="preserve"> </w:t>
      </w:r>
      <w:r>
        <w:rPr>
          <w:rFonts w:ascii="Verdana" w:hAnsi="Verdana"/>
        </w:rPr>
        <w:t>development, play, styles of parenting, sleep, temper tantrums, communication and many more!</w:t>
      </w:r>
      <w:r w:rsidR="00072DE9">
        <w:rPr>
          <w:rFonts w:ascii="Verdana" w:hAnsi="Verdana"/>
        </w:rPr>
        <w:t xml:space="preserve"> </w:t>
      </w:r>
    </w:p>
    <w:p w14:paraId="3A6837F8" w14:textId="02EC8F59" w:rsidR="00F03EDF" w:rsidRDefault="00F03EDF" w:rsidP="00F4755C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072DE9">
        <w:rPr>
          <w:rFonts w:ascii="Verdana" w:hAnsi="Verdana"/>
        </w:rPr>
        <w:t xml:space="preserve">motional health and wellbeing </w:t>
      </w:r>
      <w:r w:rsidR="003A75AB">
        <w:rPr>
          <w:rFonts w:ascii="Verdana" w:hAnsi="Verdana"/>
        </w:rPr>
        <w:t>of parents</w:t>
      </w:r>
      <w:r w:rsidR="00072DE9">
        <w:rPr>
          <w:rFonts w:ascii="Verdana" w:hAnsi="Verdana"/>
        </w:rPr>
        <w:t>, grandparents, carers and the infa</w:t>
      </w:r>
      <w:r w:rsidR="00694546">
        <w:rPr>
          <w:rFonts w:ascii="Verdana" w:hAnsi="Verdana"/>
        </w:rPr>
        <w:t>nt/child/teenager</w:t>
      </w:r>
      <w:r>
        <w:rPr>
          <w:rFonts w:ascii="Verdana" w:hAnsi="Verdana"/>
        </w:rPr>
        <w:t xml:space="preserve"> are explored within the courses</w:t>
      </w:r>
      <w:r w:rsidR="00694546">
        <w:rPr>
          <w:rFonts w:ascii="Verdana" w:hAnsi="Verdana"/>
        </w:rPr>
        <w:t xml:space="preserve">.  The courses </w:t>
      </w:r>
      <w:r w:rsidR="003A75AB">
        <w:rPr>
          <w:rFonts w:ascii="Verdana" w:hAnsi="Verdana"/>
        </w:rPr>
        <w:t xml:space="preserve">are based on </w:t>
      </w:r>
      <w:r w:rsidR="00130C3D">
        <w:rPr>
          <w:rFonts w:ascii="Verdana" w:hAnsi="Verdana"/>
        </w:rPr>
        <w:t>evidence, have been written by registered professionals,</w:t>
      </w:r>
      <w:r>
        <w:rPr>
          <w:rFonts w:ascii="Verdana" w:hAnsi="Verdana"/>
        </w:rPr>
        <w:t xml:space="preserve"> and </w:t>
      </w:r>
      <w:r w:rsidR="00214A13">
        <w:rPr>
          <w:rFonts w:ascii="Verdana" w:hAnsi="Verdana"/>
        </w:rPr>
        <w:t>are</w:t>
      </w:r>
      <w:r>
        <w:rPr>
          <w:rFonts w:ascii="Verdana" w:hAnsi="Verdana"/>
        </w:rPr>
        <w:t xml:space="preserve"> recognised by NHS providers</w:t>
      </w:r>
      <w:r w:rsidR="006D607C">
        <w:rPr>
          <w:rFonts w:ascii="Verdana" w:hAnsi="Verdana"/>
        </w:rPr>
        <w:t xml:space="preserve"> and accredited by the Department of Education (</w:t>
      </w:r>
      <w:proofErr w:type="spellStart"/>
      <w:r w:rsidR="006D607C">
        <w:rPr>
          <w:rFonts w:ascii="Verdana" w:hAnsi="Verdana"/>
        </w:rPr>
        <w:t>DfE</w:t>
      </w:r>
      <w:proofErr w:type="spellEnd"/>
      <w:r w:rsidR="006D607C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14:paraId="4B37F857" w14:textId="77777777" w:rsidR="00072DE9" w:rsidRDefault="00072DE9" w:rsidP="00072DE9">
      <w:pPr>
        <w:rPr>
          <w:rFonts w:ascii="Verdana" w:hAnsi="Verdana"/>
        </w:rPr>
      </w:pPr>
      <w:r>
        <w:rPr>
          <w:rFonts w:ascii="Verdana" w:hAnsi="Verdana"/>
        </w:rPr>
        <w:t>The courses are</w:t>
      </w:r>
      <w:r w:rsidR="00694546">
        <w:rPr>
          <w:rFonts w:ascii="Verdana" w:hAnsi="Verdana"/>
        </w:rPr>
        <w:t xml:space="preserve"> split into </w:t>
      </w:r>
      <w:proofErr w:type="gramStart"/>
      <w:r w:rsidR="00694546">
        <w:rPr>
          <w:rFonts w:ascii="Verdana" w:hAnsi="Verdana"/>
        </w:rPr>
        <w:t>4</w:t>
      </w:r>
      <w:proofErr w:type="gramEnd"/>
      <w:r w:rsidR="00694546">
        <w:rPr>
          <w:rFonts w:ascii="Verdana" w:hAnsi="Verdana"/>
        </w:rPr>
        <w:t xml:space="preserve"> sections, you can do them all or cho</w:t>
      </w:r>
      <w:r w:rsidR="00214A13">
        <w:rPr>
          <w:rFonts w:ascii="Verdana" w:hAnsi="Verdana"/>
        </w:rPr>
        <w:t>o</w:t>
      </w:r>
      <w:r w:rsidR="00694546">
        <w:rPr>
          <w:rFonts w:ascii="Verdana" w:hAnsi="Verdana"/>
        </w:rPr>
        <w:t>se which one’s are most relevant to you</w:t>
      </w:r>
      <w:r>
        <w:rPr>
          <w:rFonts w:ascii="Verdana" w:hAnsi="Verdana"/>
        </w:rPr>
        <w:t>:</w:t>
      </w:r>
    </w:p>
    <w:p w14:paraId="0125D618" w14:textId="77777777" w:rsidR="006310C8" w:rsidRPr="006310C8" w:rsidRDefault="00072DE9" w:rsidP="006310C8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6310C8">
        <w:rPr>
          <w:b/>
          <w:color w:val="00B050"/>
          <w:sz w:val="28"/>
          <w:szCs w:val="28"/>
        </w:rPr>
        <w:t>Understanding Pregnancy, Labour, Birth and your Baby</w:t>
      </w:r>
      <w:r w:rsidRPr="006310C8">
        <w:rPr>
          <w:color w:val="00B050"/>
          <w:sz w:val="28"/>
          <w:szCs w:val="28"/>
        </w:rPr>
        <w:t xml:space="preserve"> </w:t>
      </w:r>
    </w:p>
    <w:p w14:paraId="39A23AB7" w14:textId="77777777" w:rsidR="006310C8" w:rsidRPr="006310C8" w:rsidRDefault="00072DE9" w:rsidP="006310C8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6310C8">
        <w:rPr>
          <w:b/>
          <w:color w:val="F010C0"/>
          <w:sz w:val="28"/>
          <w:szCs w:val="28"/>
        </w:rPr>
        <w:t>Understanding your Baby</w:t>
      </w:r>
      <w:r w:rsidRPr="006310C8">
        <w:rPr>
          <w:color w:val="FFC000"/>
          <w:sz w:val="28"/>
          <w:szCs w:val="28"/>
        </w:rPr>
        <w:t xml:space="preserve"> </w:t>
      </w:r>
    </w:p>
    <w:p w14:paraId="1B11ECB5" w14:textId="77777777" w:rsidR="006310C8" w:rsidRPr="006310C8" w:rsidRDefault="00072DE9" w:rsidP="006310C8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6310C8">
        <w:rPr>
          <w:b/>
          <w:color w:val="7030A0"/>
          <w:sz w:val="28"/>
          <w:szCs w:val="28"/>
        </w:rPr>
        <w:t>Understanding your Child</w:t>
      </w:r>
      <w:r w:rsidRPr="006310C8">
        <w:rPr>
          <w:color w:val="7030A0"/>
          <w:sz w:val="28"/>
          <w:szCs w:val="28"/>
        </w:rPr>
        <w:t xml:space="preserve"> </w:t>
      </w:r>
    </w:p>
    <w:p w14:paraId="06B3905A" w14:textId="00ECE4CB" w:rsidR="00072DE9" w:rsidRPr="006310C8" w:rsidRDefault="00072DE9" w:rsidP="006310C8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6310C8">
        <w:rPr>
          <w:b/>
          <w:color w:val="0070C0"/>
          <w:sz w:val="28"/>
          <w:szCs w:val="28"/>
        </w:rPr>
        <w:t>Understanding your Teenagers Brain</w:t>
      </w:r>
      <w:r w:rsidRPr="006310C8">
        <w:rPr>
          <w:color w:val="0070C0"/>
          <w:sz w:val="28"/>
          <w:szCs w:val="28"/>
        </w:rPr>
        <w:t xml:space="preserve"> </w:t>
      </w:r>
      <w:r w:rsidRPr="006310C8">
        <w:rPr>
          <w:sz w:val="28"/>
          <w:szCs w:val="28"/>
        </w:rPr>
        <w:t>(</w:t>
      </w:r>
      <w:r w:rsidR="00694546" w:rsidRPr="006310C8">
        <w:rPr>
          <w:sz w:val="28"/>
          <w:szCs w:val="28"/>
        </w:rPr>
        <w:t xml:space="preserve">is a </w:t>
      </w:r>
      <w:r w:rsidRPr="006310C8">
        <w:rPr>
          <w:sz w:val="28"/>
          <w:szCs w:val="28"/>
        </w:rPr>
        <w:t>short</w:t>
      </w:r>
      <w:r w:rsidR="00694546" w:rsidRPr="006310C8">
        <w:rPr>
          <w:sz w:val="28"/>
          <w:szCs w:val="28"/>
        </w:rPr>
        <w:t>er</w:t>
      </w:r>
      <w:r w:rsidRPr="006310C8">
        <w:rPr>
          <w:sz w:val="28"/>
          <w:szCs w:val="28"/>
        </w:rPr>
        <w:t xml:space="preserve"> course) </w:t>
      </w:r>
    </w:p>
    <w:p w14:paraId="1A760FFF" w14:textId="20C29904" w:rsidR="00B6489D" w:rsidRPr="00B6489D" w:rsidRDefault="00B6489D" w:rsidP="00141CCC">
      <w:pPr>
        <w:jc w:val="both"/>
        <w:rPr>
          <w:rFonts w:ascii="Verdana" w:hAnsi="Verdana"/>
        </w:rPr>
      </w:pPr>
      <w:r w:rsidRPr="00B6489D">
        <w:rPr>
          <w:rFonts w:ascii="Verdana" w:hAnsi="Verdana"/>
        </w:rPr>
        <w:t xml:space="preserve">There is a wealth of </w:t>
      </w:r>
      <w:r w:rsidR="00072DE9" w:rsidRPr="00B6489D">
        <w:rPr>
          <w:rFonts w:ascii="Verdana" w:hAnsi="Verdana"/>
        </w:rPr>
        <w:t>useful</w:t>
      </w:r>
      <w:r w:rsidR="00694546" w:rsidRPr="00B6489D">
        <w:rPr>
          <w:rFonts w:ascii="Verdana" w:hAnsi="Verdana"/>
        </w:rPr>
        <w:t xml:space="preserve"> tips and information </w:t>
      </w:r>
      <w:r w:rsidR="00F03EDF">
        <w:rPr>
          <w:rFonts w:ascii="Verdana" w:hAnsi="Verdana"/>
        </w:rPr>
        <w:t xml:space="preserve">within all of the courses, there are </w:t>
      </w:r>
      <w:r w:rsidR="00141CCC">
        <w:rPr>
          <w:rFonts w:ascii="Verdana" w:hAnsi="Verdana"/>
        </w:rPr>
        <w:t xml:space="preserve">between </w:t>
      </w:r>
      <w:r w:rsidRPr="00B6489D">
        <w:rPr>
          <w:rFonts w:ascii="Verdana" w:hAnsi="Verdana"/>
        </w:rPr>
        <w:t>9 – 11 modules</w:t>
      </w:r>
      <w:r w:rsidR="00F03EDF">
        <w:rPr>
          <w:rFonts w:ascii="Verdana" w:hAnsi="Verdana"/>
        </w:rPr>
        <w:t xml:space="preserve"> within each course.</w:t>
      </w:r>
      <w:r w:rsidR="00141CCC">
        <w:rPr>
          <w:rFonts w:ascii="Verdana" w:hAnsi="Verdana"/>
        </w:rPr>
        <w:t xml:space="preserve"> </w:t>
      </w:r>
      <w:r w:rsidR="00F03EDF">
        <w:rPr>
          <w:rFonts w:ascii="Verdana" w:hAnsi="Verdana"/>
        </w:rPr>
        <w:t>E</w:t>
      </w:r>
      <w:r w:rsidRPr="00B6489D">
        <w:rPr>
          <w:rFonts w:ascii="Verdana" w:hAnsi="Verdana"/>
        </w:rPr>
        <w:t>ach takes around 20 m</w:t>
      </w:r>
      <w:r w:rsidR="00F03EDF">
        <w:rPr>
          <w:rFonts w:ascii="Verdana" w:hAnsi="Verdana"/>
        </w:rPr>
        <w:t>inutes to complete, and ha</w:t>
      </w:r>
      <w:r w:rsidR="00214A13">
        <w:rPr>
          <w:rFonts w:ascii="Verdana" w:hAnsi="Verdana"/>
        </w:rPr>
        <w:t>ve</w:t>
      </w:r>
      <w:r w:rsidR="00F03EDF">
        <w:rPr>
          <w:rFonts w:ascii="Verdana" w:hAnsi="Verdana"/>
        </w:rPr>
        <w:t xml:space="preserve"> plenty of variation </w:t>
      </w:r>
      <w:r w:rsidR="00130C3D">
        <w:rPr>
          <w:rFonts w:ascii="Verdana" w:hAnsi="Verdana"/>
        </w:rPr>
        <w:t xml:space="preserve">from </w:t>
      </w:r>
      <w:r w:rsidRPr="00B6489D">
        <w:rPr>
          <w:rFonts w:ascii="Verdana" w:hAnsi="Verdana"/>
        </w:rPr>
        <w:t>interactive activities, quizzes, video clips and practical</w:t>
      </w:r>
      <w:r w:rsidR="00130C3D">
        <w:rPr>
          <w:rFonts w:ascii="Verdana" w:hAnsi="Verdana"/>
        </w:rPr>
        <w:t xml:space="preserve"> handouts.</w:t>
      </w:r>
    </w:p>
    <w:p w14:paraId="3E5066C7" w14:textId="77777777" w:rsidR="00F03EDF" w:rsidRDefault="00130C3D" w:rsidP="00141CCC">
      <w:pPr>
        <w:jc w:val="both"/>
        <w:rPr>
          <w:rFonts w:ascii="Verdana" w:hAnsi="Verdana"/>
        </w:rPr>
      </w:pPr>
      <w:r>
        <w:rPr>
          <w:rFonts w:ascii="Verdana" w:hAnsi="Verdana"/>
        </w:rPr>
        <w:t>I would</w:t>
      </w:r>
      <w:r w:rsidR="00B6489D">
        <w:rPr>
          <w:rFonts w:ascii="Verdana" w:hAnsi="Verdana"/>
        </w:rPr>
        <w:t xml:space="preserve"> recommend </w:t>
      </w:r>
      <w:r w:rsidR="00072DE9">
        <w:rPr>
          <w:rFonts w:ascii="Verdana" w:hAnsi="Verdana"/>
        </w:rPr>
        <w:t>that you</w:t>
      </w:r>
      <w:r w:rsidR="00B6489D">
        <w:rPr>
          <w:rFonts w:ascii="Verdana" w:hAnsi="Verdana"/>
        </w:rPr>
        <w:t xml:space="preserve"> do a</w:t>
      </w:r>
      <w:r w:rsidR="00F03EDF">
        <w:rPr>
          <w:rFonts w:ascii="Verdana" w:hAnsi="Verdana"/>
        </w:rPr>
        <w:t xml:space="preserve">t least one session a week, </w:t>
      </w:r>
      <w:r w:rsidR="00B6489D">
        <w:rPr>
          <w:rFonts w:ascii="Verdana" w:hAnsi="Verdana"/>
        </w:rPr>
        <w:t>there are activities that you can try out in between your online sessions as well.</w:t>
      </w:r>
      <w:r w:rsidR="00F03EDF">
        <w:rPr>
          <w:rFonts w:ascii="Verdana" w:hAnsi="Verdana"/>
        </w:rPr>
        <w:t xml:space="preserve"> Once you have completed each course </w:t>
      </w:r>
      <w:r>
        <w:rPr>
          <w:rFonts w:ascii="Verdana" w:hAnsi="Verdana"/>
        </w:rPr>
        <w:t>you will</w:t>
      </w:r>
      <w:r w:rsidR="00F03EDF">
        <w:rPr>
          <w:rFonts w:ascii="Verdana" w:hAnsi="Verdana"/>
        </w:rPr>
        <w:t xml:space="preserve"> receive a certificate.</w:t>
      </w:r>
    </w:p>
    <w:p w14:paraId="0D93CCB9" w14:textId="77777777" w:rsidR="00571C3B" w:rsidRPr="00571C3B" w:rsidRDefault="00B6489D" w:rsidP="00571C3B">
      <w:pPr>
        <w:rPr>
          <w:rFonts w:ascii="Verdana" w:hAnsi="Verdana"/>
        </w:rPr>
      </w:pPr>
      <w:r w:rsidRPr="00B6489D">
        <w:rPr>
          <w:rFonts w:ascii="Verdana" w:hAnsi="Verdana"/>
        </w:rPr>
        <w:t xml:space="preserve">If </w:t>
      </w:r>
      <w:r w:rsidR="00130C3D" w:rsidRPr="00B6489D">
        <w:rPr>
          <w:rFonts w:ascii="Verdana" w:hAnsi="Verdana"/>
        </w:rPr>
        <w:t>you are</w:t>
      </w:r>
      <w:r w:rsidRPr="00B6489D">
        <w:rPr>
          <w:rFonts w:ascii="Verdana" w:hAnsi="Verdana"/>
        </w:rPr>
        <w:t xml:space="preserve"> interested in exploring these courses further yourself, </w:t>
      </w:r>
      <w:r w:rsidR="00141CCC">
        <w:rPr>
          <w:rFonts w:ascii="Verdana" w:hAnsi="Verdana"/>
        </w:rPr>
        <w:t>please</w:t>
      </w:r>
      <w:r w:rsidRPr="00B6489D">
        <w:rPr>
          <w:rFonts w:ascii="Verdana" w:hAnsi="Verdana"/>
        </w:rPr>
        <w:t xml:space="preserve"> go to </w:t>
      </w:r>
      <w:hyperlink r:id="rId6" w:history="1">
        <w:r w:rsidRPr="00B6489D">
          <w:rPr>
            <w:rStyle w:val="Hyperlink"/>
            <w:rFonts w:ascii="Verdana" w:hAnsi="Verdana"/>
          </w:rPr>
          <w:t>www.inourplace.co.uk</w:t>
        </w:r>
      </w:hyperlink>
      <w:r w:rsidRPr="00B6489D">
        <w:rPr>
          <w:rFonts w:ascii="Verdana" w:hAnsi="Verdana"/>
        </w:rPr>
        <w:t xml:space="preserve"> to register and enter our exclusive access code for North </w:t>
      </w:r>
      <w:proofErr w:type="gramStart"/>
      <w:r w:rsidRPr="00B6489D">
        <w:rPr>
          <w:rFonts w:ascii="Verdana" w:hAnsi="Verdana"/>
        </w:rPr>
        <w:t>Wales which</w:t>
      </w:r>
      <w:proofErr w:type="gramEnd"/>
      <w:r w:rsidRPr="00B6489D">
        <w:rPr>
          <w:rFonts w:ascii="Verdana" w:hAnsi="Verdana"/>
        </w:rPr>
        <w:t xml:space="preserve"> is </w:t>
      </w:r>
      <w:r w:rsidRPr="006310C8">
        <w:rPr>
          <w:rFonts w:ascii="Verdana" w:hAnsi="Verdana"/>
          <w:b/>
        </w:rPr>
        <w:t>NWSOL</w:t>
      </w:r>
      <w:r w:rsidR="00571C3B">
        <w:rPr>
          <w:rFonts w:ascii="Verdana" w:hAnsi="Verdana"/>
          <w:b/>
        </w:rPr>
        <w:t xml:space="preserve">. </w:t>
      </w:r>
      <w:proofErr w:type="gramStart"/>
      <w:r w:rsidR="00571C3B" w:rsidRPr="00571C3B">
        <w:rPr>
          <w:rFonts w:ascii="Verdana" w:hAnsi="Verdana"/>
        </w:rPr>
        <w:t>Also</w:t>
      </w:r>
      <w:proofErr w:type="gramEnd"/>
      <w:r w:rsidR="00571C3B" w:rsidRPr="00571C3B">
        <w:rPr>
          <w:rFonts w:ascii="Verdana" w:hAnsi="Verdana"/>
        </w:rPr>
        <w:t xml:space="preserve"> Solihull Approach North Wales have Facebook and Twitter pages which you could follow both social media platforms are called Solihull Approach North Wales.</w:t>
      </w:r>
    </w:p>
    <w:p w14:paraId="2D83C287" w14:textId="6A79FC5A" w:rsidR="00B6489D" w:rsidRPr="00B6489D" w:rsidRDefault="00B6489D" w:rsidP="00141CCC">
      <w:pPr>
        <w:jc w:val="both"/>
        <w:rPr>
          <w:rFonts w:ascii="Verdana" w:hAnsi="Verdana"/>
        </w:rPr>
      </w:pPr>
    </w:p>
    <w:p w14:paraId="32CA6D8A" w14:textId="77777777" w:rsidR="00130C3D" w:rsidRPr="00177B4D" w:rsidRDefault="00130C3D" w:rsidP="00141CCC">
      <w:pPr>
        <w:shd w:val="clear" w:color="auto" w:fill="FFFFFF"/>
        <w:jc w:val="both"/>
        <w:rPr>
          <w:rFonts w:ascii="Verdana" w:eastAsia="Times New Roman" w:hAnsi="Verdana" w:cs="Segoe UI"/>
          <w:color w:val="050505"/>
          <w:sz w:val="23"/>
          <w:szCs w:val="23"/>
          <w:lang w:eastAsia="en-GB"/>
        </w:rPr>
      </w:pPr>
      <w:r w:rsidRPr="00130C3D">
        <w:rPr>
          <w:rFonts w:ascii="Verdana" w:eastAsia="Times New Roman" w:hAnsi="Verdana" w:cs="Segoe UI"/>
          <w:color w:val="050505"/>
          <w:sz w:val="23"/>
          <w:szCs w:val="23"/>
          <w:lang w:eastAsia="en-GB"/>
        </w:rPr>
        <w:t xml:space="preserve">I hope you enjoy the courses and please do feel free to pass on the access </w:t>
      </w:r>
      <w:r w:rsidRPr="00177B4D">
        <w:rPr>
          <w:rFonts w:ascii="Verdana" w:eastAsia="Times New Roman" w:hAnsi="Verdana" w:cs="Segoe UI"/>
          <w:color w:val="050505"/>
          <w:sz w:val="23"/>
          <w:szCs w:val="23"/>
          <w:lang w:eastAsia="en-GB"/>
        </w:rPr>
        <w:t>code to any friends or relatives who are residents within North Wales.</w:t>
      </w:r>
    </w:p>
    <w:p w14:paraId="040F1F4E" w14:textId="0DF82B6E" w:rsidR="00141CCC" w:rsidRPr="00072DE9" w:rsidRDefault="00141CCC" w:rsidP="00072DE9">
      <w:pPr>
        <w:jc w:val="both"/>
        <w:rPr>
          <w:rFonts w:ascii="Verdana" w:hAnsi="Verdana"/>
        </w:rPr>
      </w:pPr>
      <w:r w:rsidRPr="00177B4D">
        <w:rPr>
          <w:rFonts w:ascii="Verdana" w:hAnsi="Verdana"/>
        </w:rPr>
        <w:t>If you would like to let us know what you thought of the co</w:t>
      </w:r>
      <w:r w:rsidR="006F070F" w:rsidRPr="00177B4D">
        <w:rPr>
          <w:rFonts w:ascii="Verdana" w:hAnsi="Verdana"/>
        </w:rPr>
        <w:t xml:space="preserve">urses, </w:t>
      </w:r>
      <w:r w:rsidRPr="00177B4D">
        <w:rPr>
          <w:rFonts w:ascii="Verdana" w:hAnsi="Verdana"/>
        </w:rPr>
        <w:t xml:space="preserve">please </w:t>
      </w:r>
      <w:r w:rsidR="006F070F" w:rsidRPr="00177B4D">
        <w:rPr>
          <w:rFonts w:ascii="Verdana" w:hAnsi="Verdana"/>
        </w:rPr>
        <w:t xml:space="preserve">send us any feedback or comments to:  </w:t>
      </w:r>
      <w:hyperlink r:id="rId7" w:history="1">
        <w:r w:rsidR="006F070F" w:rsidRPr="00177B4D">
          <w:rPr>
            <w:rStyle w:val="Hyperlink"/>
            <w:rFonts w:ascii="Arial" w:hAnsi="Arial" w:cs="Arial"/>
          </w:rPr>
          <w:t>nwsol@wales.nhs.uk</w:t>
        </w:r>
      </w:hyperlink>
      <w:r w:rsidR="006F070F">
        <w:rPr>
          <w:rFonts w:ascii="Arial" w:hAnsi="Arial" w:cs="Arial"/>
        </w:rPr>
        <w:t xml:space="preserve"> </w:t>
      </w:r>
    </w:p>
    <w:sectPr w:rsidR="00141CCC" w:rsidRPr="00072DE9" w:rsidSect="00B60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21DD8"/>
    <w:multiLevelType w:val="hybridMultilevel"/>
    <w:tmpl w:val="3620D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3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E9"/>
    <w:rsid w:val="00072DE9"/>
    <w:rsid w:val="00130C3D"/>
    <w:rsid w:val="00141CCC"/>
    <w:rsid w:val="00177B4D"/>
    <w:rsid w:val="00214A13"/>
    <w:rsid w:val="002B1209"/>
    <w:rsid w:val="003A75AB"/>
    <w:rsid w:val="00571C3B"/>
    <w:rsid w:val="006310C8"/>
    <w:rsid w:val="00685C23"/>
    <w:rsid w:val="00694546"/>
    <w:rsid w:val="006D607C"/>
    <w:rsid w:val="006F070F"/>
    <w:rsid w:val="006F7552"/>
    <w:rsid w:val="00B601C7"/>
    <w:rsid w:val="00B6489D"/>
    <w:rsid w:val="00B81387"/>
    <w:rsid w:val="00D604B0"/>
    <w:rsid w:val="00F03EDF"/>
    <w:rsid w:val="00F4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6F41"/>
  <w15:chartTrackingRefBased/>
  <w15:docId w15:val="{43C41DE6-6A53-44FF-8CC5-9CAE7B3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E9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5A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sol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ourplac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Pierce (Public Health Wales)</dc:creator>
  <cp:keywords/>
  <dc:description/>
  <cp:lastModifiedBy>Debbie  Eccles</cp:lastModifiedBy>
  <cp:revision>11</cp:revision>
  <dcterms:created xsi:type="dcterms:W3CDTF">2020-04-20T08:25:00Z</dcterms:created>
  <dcterms:modified xsi:type="dcterms:W3CDTF">2020-04-29T06:49:00Z</dcterms:modified>
</cp:coreProperties>
</file>